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826DC4" w:rsidRPr="00477A3E" w:rsidTr="00D60C81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26DC4" w:rsidRPr="00477A3E" w:rsidRDefault="00826DC4" w:rsidP="00683FC0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FRANCESE – LICEO SCIENTIFICO</w:t>
            </w:r>
            <w:r w:rsidR="00683FC0">
              <w:rPr>
                <w:b/>
                <w:sz w:val="28"/>
              </w:rPr>
              <w:t xml:space="preserve"> Prof.ssa COLOSIMO MARIA FATIMA</w:t>
            </w:r>
          </w:p>
        </w:tc>
      </w:tr>
      <w:tr w:rsidR="00826DC4" w:rsidRPr="00477A3E" w:rsidTr="00D60C81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826DC4" w:rsidRPr="00477A3E" w:rsidRDefault="00826DC4" w:rsidP="00D60C81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– Comunicare in lingua straniera</w:t>
            </w:r>
          </w:p>
        </w:tc>
      </w:tr>
      <w:tr w:rsidR="00826DC4" w:rsidRPr="00477A3E" w:rsidTr="00D60C81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826DC4" w:rsidRPr="00A6065A" w:rsidRDefault="00826DC4" w:rsidP="00D60C81">
            <w:pPr>
              <w:rPr>
                <w:sz w:val="28"/>
              </w:rPr>
            </w:pPr>
          </w:p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826DC4" w:rsidRPr="00477A3E" w:rsidRDefault="00826DC4" w:rsidP="00D60C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26DC4" w:rsidRPr="00477A3E" w:rsidTr="00D60C81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826DC4" w:rsidRPr="00A6065A" w:rsidRDefault="00826DC4" w:rsidP="00D60C81">
            <w:pPr>
              <w:rPr>
                <w:sz w:val="28"/>
              </w:rPr>
            </w:pPr>
          </w:p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826DC4" w:rsidRPr="00477A3E" w:rsidRDefault="00826DC4" w:rsidP="00D60C81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826DC4" w:rsidRPr="00477A3E" w:rsidRDefault="00826DC4" w:rsidP="00D60C81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826DC4" w:rsidRPr="00477A3E" w:rsidRDefault="00826DC4" w:rsidP="00D60C81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826DC4" w:rsidRPr="00C2577E" w:rsidTr="00D60C81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2521A4" w:rsidRDefault="00826DC4" w:rsidP="00D60C81">
            <w:r w:rsidRPr="002521A4">
              <w:t>V</w:t>
            </w:r>
          </w:p>
          <w:p w:rsidR="00826DC4" w:rsidRPr="002521A4" w:rsidRDefault="00826DC4" w:rsidP="00D60C81"/>
          <w:p w:rsidR="00826DC4" w:rsidRPr="002521A4" w:rsidRDefault="00826DC4" w:rsidP="00D60C81"/>
          <w:p w:rsidR="00826DC4" w:rsidRPr="002521A4" w:rsidRDefault="00826DC4" w:rsidP="00D60C81">
            <w:r w:rsidRPr="002521A4">
              <w:t>A</w:t>
            </w:r>
          </w:p>
          <w:p w:rsidR="00826DC4" w:rsidRPr="002521A4" w:rsidRDefault="00826DC4" w:rsidP="00D60C81">
            <w:r w:rsidRPr="002521A4">
              <w:t>N</w:t>
            </w:r>
          </w:p>
          <w:p w:rsidR="00826DC4" w:rsidRPr="002521A4" w:rsidRDefault="00826DC4" w:rsidP="00D60C81">
            <w:r w:rsidRPr="002521A4">
              <w:t>N</w:t>
            </w:r>
          </w:p>
          <w:p w:rsidR="00826DC4" w:rsidRPr="002521A4" w:rsidRDefault="00826DC4" w:rsidP="00D60C81">
            <w:r w:rsidRPr="002521A4">
              <w:t>O</w:t>
            </w:r>
          </w:p>
          <w:p w:rsidR="00826DC4" w:rsidRPr="002521A4" w:rsidRDefault="00826DC4" w:rsidP="00D60C81"/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2521A4" w:rsidRDefault="00826DC4" w:rsidP="00826DC4">
            <w:pPr>
              <w:pStyle w:val="Paragrafoelenco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2521A4">
              <w:rPr>
                <w:sz w:val="24"/>
                <w:szCs w:val="24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826DC4" w:rsidRPr="002521A4" w:rsidRDefault="00826DC4" w:rsidP="00826DC4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40" w:lineRule="auto"/>
              <w:ind w:right="144"/>
              <w:contextualSpacing/>
              <w:textAlignment w:val="baseline"/>
              <w:rPr>
                <w:rFonts w:eastAsia="Arial Narrow"/>
                <w:color w:val="000000"/>
                <w:sz w:val="24"/>
                <w:szCs w:val="24"/>
              </w:rPr>
            </w:pPr>
            <w:proofErr w:type="gramStart"/>
            <w:r w:rsidRPr="002521A4">
              <w:rPr>
                <w:rFonts w:eastAsia="Arial Narrow"/>
                <w:color w:val="000000"/>
                <w:sz w:val="24"/>
                <w:szCs w:val="24"/>
              </w:rPr>
              <w:t>utilizzare</w:t>
            </w:r>
            <w:proofErr w:type="gramEnd"/>
            <w:r w:rsidRPr="002521A4">
              <w:rPr>
                <w:rFonts w:eastAsia="Arial Narrow"/>
                <w:color w:val="000000"/>
                <w:sz w:val="24"/>
                <w:szCs w:val="24"/>
              </w:rPr>
              <w:t xml:space="preserve"> e produrre strumenti di comunicazione visiva e multimediale, anche con riferimento alle strategie espressive e agli strumenti tecnici della comunicazione in rete</w:t>
            </w:r>
          </w:p>
          <w:p w:rsidR="00826DC4" w:rsidRPr="002521A4" w:rsidRDefault="00826DC4" w:rsidP="00826DC4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40" w:lineRule="auto"/>
              <w:contextualSpacing/>
              <w:textAlignment w:val="baseline"/>
              <w:rPr>
                <w:rFonts w:eastAsia="Arial Narrow"/>
                <w:color w:val="000000"/>
                <w:sz w:val="24"/>
                <w:szCs w:val="24"/>
              </w:rPr>
            </w:pPr>
            <w:proofErr w:type="gramStart"/>
            <w:r w:rsidRPr="002521A4">
              <w:rPr>
                <w:rFonts w:eastAsia="Arial Narrow"/>
                <w:color w:val="000000"/>
                <w:sz w:val="24"/>
                <w:szCs w:val="24"/>
              </w:rPr>
              <w:t>redigere</w:t>
            </w:r>
            <w:proofErr w:type="gramEnd"/>
            <w:r w:rsidRPr="002521A4">
              <w:rPr>
                <w:rFonts w:eastAsia="Arial Narrow"/>
                <w:color w:val="000000"/>
                <w:sz w:val="24"/>
                <w:szCs w:val="24"/>
              </w:rPr>
              <w:t xml:space="preserve"> relazioni tecniche e documentare le attività individuali e di gruppo relative a situazioni professionali</w:t>
            </w:r>
          </w:p>
          <w:p w:rsidR="00826DC4" w:rsidRPr="002521A4" w:rsidRDefault="00826DC4" w:rsidP="00826DC4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40" w:lineRule="auto"/>
              <w:ind w:right="432"/>
              <w:contextualSpacing/>
              <w:textAlignment w:val="baseline"/>
              <w:rPr>
                <w:rFonts w:eastAsia="Arial Narrow"/>
                <w:color w:val="000000"/>
                <w:sz w:val="24"/>
                <w:szCs w:val="24"/>
              </w:rPr>
            </w:pPr>
            <w:proofErr w:type="gramStart"/>
            <w:r w:rsidRPr="002521A4">
              <w:rPr>
                <w:rFonts w:eastAsia="Arial Narrow"/>
                <w:color w:val="000000"/>
                <w:sz w:val="24"/>
                <w:szCs w:val="24"/>
              </w:rPr>
              <w:t>individuare</w:t>
            </w:r>
            <w:proofErr w:type="gramEnd"/>
            <w:r w:rsidRPr="002521A4">
              <w:rPr>
                <w:rFonts w:eastAsia="Arial Narrow"/>
                <w:color w:val="000000"/>
                <w:sz w:val="24"/>
                <w:szCs w:val="24"/>
              </w:rPr>
              <w:t xml:space="preserve"> e utilizzare gli </w:t>
            </w:r>
            <w:r w:rsidRPr="002521A4">
              <w:rPr>
                <w:rFonts w:eastAsia="Arial Narrow"/>
                <w:color w:val="000000"/>
                <w:sz w:val="24"/>
                <w:szCs w:val="24"/>
              </w:rPr>
              <w:lastRenderedPageBreak/>
              <w:t xml:space="preserve">strumenti di comunicazione e di team </w:t>
            </w:r>
            <w:proofErr w:type="spellStart"/>
            <w:r w:rsidRPr="002521A4">
              <w:rPr>
                <w:rFonts w:eastAsia="Arial Narrow"/>
                <w:color w:val="000000"/>
                <w:sz w:val="24"/>
                <w:szCs w:val="24"/>
              </w:rPr>
              <w:t>working</w:t>
            </w:r>
            <w:proofErr w:type="spellEnd"/>
            <w:r w:rsidRPr="002521A4">
              <w:rPr>
                <w:rFonts w:eastAsia="Arial Narrow"/>
                <w:color w:val="000000"/>
                <w:sz w:val="24"/>
                <w:szCs w:val="24"/>
              </w:rPr>
              <w:t xml:space="preserve"> più appropriati per intervenire nei contesti organizzativi e professionali di riferimento</w:t>
            </w:r>
          </w:p>
          <w:p w:rsidR="00826DC4" w:rsidRPr="002521A4" w:rsidRDefault="00826DC4" w:rsidP="00D60C81">
            <w:pPr>
              <w:spacing w:line="240" w:lineRule="auto"/>
              <w:rPr>
                <w:sz w:val="24"/>
                <w:szCs w:val="24"/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  <w:p w:rsidR="00826DC4" w:rsidRPr="00837D82" w:rsidRDefault="00826DC4" w:rsidP="00D60C81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826DC4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2521A4">
              <w:rPr>
                <w:rStyle w:val="CharAttribute13"/>
                <w:rFonts w:asciiTheme="minorHAnsi" w:eastAsia="Batang" w:hAnsiTheme="minorHAnsi"/>
                <w:sz w:val="24"/>
                <w:szCs w:val="24"/>
              </w:rPr>
              <w:lastRenderedPageBreak/>
              <w:t>Funzioni</w:t>
            </w:r>
            <w:r w:rsidRPr="002521A4">
              <w:rPr>
                <w:rStyle w:val="CharAttribute12"/>
                <w:rFonts w:asciiTheme="minorHAnsi" w:eastAsia="Batang" w:hAnsiTheme="minorHAnsi"/>
                <w:sz w:val="24"/>
                <w:szCs w:val="24"/>
              </w:rPr>
              <w:t xml:space="preserve"> </w:t>
            </w:r>
          </w:p>
          <w:p w:rsidR="00826DC4" w:rsidRPr="00C3220A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4"/>
                <w:szCs w:val="24"/>
              </w:rPr>
            </w:pPr>
            <w:r w:rsidRPr="00C3220A">
              <w:rPr>
                <w:rStyle w:val="CharAttribute12"/>
                <w:rFonts w:asciiTheme="minorHAnsi" w:eastAsia="Batang" w:hAnsiTheme="minorHAnsi"/>
                <w:sz w:val="24"/>
                <w:szCs w:val="24"/>
              </w:rPr>
              <w:t>Revisione generale delle funzioni linguistiche studiate negli anni precedenti</w:t>
            </w:r>
          </w:p>
          <w:p w:rsidR="00826DC4" w:rsidRPr="00C3220A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4"/>
                <w:szCs w:val="24"/>
              </w:rPr>
            </w:pPr>
          </w:p>
          <w:p w:rsidR="00826DC4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2521A4">
              <w:rPr>
                <w:rStyle w:val="CharAttribute12"/>
                <w:rFonts w:asciiTheme="minorHAnsi" w:eastAsia="Batang" w:hAnsiTheme="minorHAnsi"/>
                <w:i/>
                <w:sz w:val="24"/>
                <w:szCs w:val="24"/>
              </w:rPr>
              <w:t>Grammatica</w:t>
            </w:r>
          </w:p>
          <w:p w:rsidR="00826DC4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  <w:r w:rsidRPr="002521A4">
              <w:rPr>
                <w:rStyle w:val="CharAttribute12"/>
                <w:rFonts w:asciiTheme="minorHAnsi" w:eastAsia="Batang" w:hAnsiTheme="minorHAnsi"/>
                <w:sz w:val="24"/>
                <w:szCs w:val="24"/>
              </w:rPr>
              <w:t>Revisione generale delle strutture grammaticali studiate negli anni precedenti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  <w:t>.</w:t>
            </w:r>
          </w:p>
          <w:p w:rsidR="00826DC4" w:rsidRPr="000B66D9" w:rsidRDefault="00826DC4" w:rsidP="00D60C81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</w:rPr>
            </w:pPr>
          </w:p>
          <w:p w:rsidR="00826DC4" w:rsidRDefault="00826DC4" w:rsidP="00D60C81">
            <w:pPr>
              <w:rPr>
                <w:rFonts w:cs="Times New Roman"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cs="Times New Roman"/>
                <w:i/>
                <w:sz w:val="24"/>
                <w:szCs w:val="24"/>
                <w:lang w:val="en-US"/>
              </w:rPr>
              <w:t>Letteratura</w:t>
            </w:r>
            <w:proofErr w:type="spellEnd"/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le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Romantisme</w:t>
            </w:r>
            <w:proofErr w:type="spellEnd"/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Hugo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Flaubert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Zola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Baudelaire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Verlaine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Rimbaud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Le XX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ème</w:t>
            </w:r>
            <w:proofErr w:type="spellEnd"/>
            <w:r>
              <w:rPr>
                <w:rFonts w:cs="Times New Roman"/>
                <w:sz w:val="24"/>
                <w:szCs w:val="24"/>
                <w:lang w:val="en-US"/>
              </w:rPr>
              <w:t xml:space="preserve"> siècle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Apollinaire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Le </w:t>
            </w:r>
            <w:r w:rsidRPr="00522D05">
              <w:rPr>
                <w:rFonts w:cs="Times New Roman"/>
                <w:sz w:val="24"/>
                <w:szCs w:val="24"/>
                <w:lang w:val="fr-FR"/>
              </w:rPr>
              <w:t>Surréalisme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Proust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Saint-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Exupéry</w:t>
            </w:r>
            <w:proofErr w:type="spellEnd"/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Colette 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Sartre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Camus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Simone de Beauvoir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Ionesco</w:t>
            </w:r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Duras</w:t>
            </w:r>
            <w:proofErr w:type="spellEnd"/>
          </w:p>
          <w:p w:rsidR="00826DC4" w:rsidRDefault="00826DC4" w:rsidP="00826DC4">
            <w:pPr>
              <w:pStyle w:val="Paragrafoelenco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Ben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Jelloun</w:t>
            </w:r>
            <w:proofErr w:type="spellEnd"/>
          </w:p>
          <w:p w:rsidR="00826DC4" w:rsidRPr="00522D05" w:rsidRDefault="00826DC4" w:rsidP="00D60C81">
            <w:pPr>
              <w:pStyle w:val="Paragrafoelenco"/>
              <w:rPr>
                <w:rFonts w:cs="Times New Roman"/>
                <w:sz w:val="24"/>
                <w:szCs w:val="24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rPr>
                <w:rFonts w:cs="Times New Roman"/>
                <w:lang w:val="en-US"/>
              </w:rPr>
            </w:pPr>
          </w:p>
          <w:p w:rsidR="00826DC4" w:rsidRPr="00A625B5" w:rsidRDefault="00826DC4" w:rsidP="00D60C81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625B5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819" w:type="dxa"/>
            <w:gridSpan w:val="2"/>
          </w:tcPr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lastRenderedPageBreak/>
              <w:t>Ricezione-ascolto – comprendere le idee principali di messaggi anche complessi, su argomenti astratti o concreti, trasmessi in lingua standard e a velocità normale, cogliendo lo scopo comunicativo degli interlocutori e il rapporto esistente tra loro. Comprendere il significato globale di registrazioni su argomenti di attualità.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>Produzione orale – esprimersi con pronuncia chiara, in modo accurato e scorrevole, per comunicare su argomenti di interesse comune, eventi reali o immaginari, esperienze o emozioni, chiarendo e motivando il proprio punto di vista.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 xml:space="preserve">Interazione – interagire in contesti situazionali diversi con uno o più interlocutori nativi e non, purché in lingua standard, con accuratezza, appropriatezza lessicale e disinvoltura, su argomenti quotidiani e meno. Utilizzare strategie di compensazione e autocorrezione. Avere consapevolezza delle convenzioni sociali, verbali e non e rispettarle nelle </w:t>
            </w:r>
            <w:r w:rsidRPr="00EE3C27">
              <w:rPr>
                <w:sz w:val="24"/>
                <w:szCs w:val="24"/>
              </w:rPr>
              <w:lastRenderedPageBreak/>
              <w:t>interazioni sia orale che scritta.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 xml:space="preserve">Ricezione-lettura – leggere </w:t>
            </w:r>
            <w:proofErr w:type="spellStart"/>
            <w:r w:rsidRPr="00EE3C27">
              <w:rPr>
                <w:sz w:val="24"/>
                <w:szCs w:val="24"/>
              </w:rPr>
              <w:t>autono-mamente</w:t>
            </w:r>
            <w:proofErr w:type="spellEnd"/>
            <w:r w:rsidRPr="00EE3C27">
              <w:rPr>
                <w:sz w:val="24"/>
                <w:szCs w:val="24"/>
              </w:rPr>
              <w:t xml:space="preserve"> anche testi di una certa complessità relativi ad aspetti e problemi di attualità o relativi a discipline di studio anche se talvolta con l’ausilio del dizionario, utilizzando diverse strategie di lettura a seconda dei diversi tipi di testo e degli scopi di lettura.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>Produzione scritta – produrre testi formali\informali anche su argomenti astratti con lessico e sintassi accurati, utilizzando diversi fonti di informazione e adeguando il registro agli interlocutori.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>Mediazione – contribuire alla comunicazione scritta o orale, tra gli interlocutori che non comprendono la lingua, interpretando il significato globale del messaggio.</w:t>
            </w:r>
          </w:p>
          <w:p w:rsidR="00826DC4" w:rsidRPr="00C2577E" w:rsidRDefault="00826DC4" w:rsidP="00D60C81">
            <w:r w:rsidRPr="00EE3C27">
              <w:rPr>
                <w:sz w:val="24"/>
                <w:szCs w:val="24"/>
              </w:rPr>
              <w:t>Intercultura –</w:t>
            </w:r>
            <w:r w:rsidRPr="00EE3C27">
              <w:rPr>
                <w:sz w:val="24"/>
                <w:szCs w:val="24"/>
                <w:u w:val="single"/>
              </w:rPr>
              <w:t xml:space="preserve"> </w:t>
            </w:r>
            <w:r w:rsidRPr="00EE3C27">
              <w:rPr>
                <w:sz w:val="24"/>
                <w:szCs w:val="24"/>
              </w:rPr>
              <w:t>sviluppare il dialogo tra culture diverse.</w:t>
            </w:r>
          </w:p>
        </w:tc>
      </w:tr>
      <w:tr w:rsidR="00826DC4" w:rsidRPr="000B66D9" w:rsidTr="00D60C81">
        <w:trPr>
          <w:cantSplit/>
          <w:trHeight w:val="1134"/>
        </w:trPr>
        <w:tc>
          <w:tcPr>
            <w:tcW w:w="562" w:type="dxa"/>
            <w:textDirection w:val="btLr"/>
          </w:tcPr>
          <w:p w:rsidR="00826DC4" w:rsidRPr="00132124" w:rsidRDefault="00826DC4" w:rsidP="00D60C81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826DC4" w:rsidRPr="000B66D9" w:rsidRDefault="00826DC4" w:rsidP="00D60C81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Per gli alunni che rientrano nella categoria BES il curricolo d’Istituto tenderà a:</w:t>
            </w:r>
          </w:p>
          <w:p w:rsidR="00826DC4" w:rsidRPr="000B66D9" w:rsidRDefault="00826DC4" w:rsidP="00D60C81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Valorizzare le capacità</w:t>
            </w:r>
          </w:p>
          <w:p w:rsidR="00826DC4" w:rsidRPr="000B66D9" w:rsidRDefault="00826DC4" w:rsidP="00D60C81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Adattare la didattica</w:t>
            </w:r>
          </w:p>
          <w:p w:rsidR="00826DC4" w:rsidRPr="000B66D9" w:rsidRDefault="00826DC4" w:rsidP="00D60C81">
            <w:pPr>
              <w:rPr>
                <w:rFonts w:cs="Times New Roman"/>
              </w:rPr>
            </w:pPr>
            <w:r w:rsidRPr="000B66D9">
              <w:rPr>
                <w:rFonts w:cs="Times New Roman"/>
              </w:rPr>
              <w:t>•</w:t>
            </w:r>
            <w:r w:rsidRPr="000B66D9">
              <w:rPr>
                <w:rFonts w:cs="Times New Roman"/>
              </w:rPr>
              <w:tab/>
              <w:t>Calibrare i contenuti e gli obiettivi</w:t>
            </w:r>
          </w:p>
        </w:tc>
      </w:tr>
      <w:tr w:rsidR="00826DC4" w:rsidRPr="004254B4" w:rsidTr="00D60C81">
        <w:trPr>
          <w:cantSplit/>
          <w:trHeight w:val="1134"/>
        </w:trPr>
        <w:tc>
          <w:tcPr>
            <w:tcW w:w="562" w:type="dxa"/>
            <w:textDirection w:val="btLr"/>
          </w:tcPr>
          <w:p w:rsidR="00826DC4" w:rsidRPr="00132124" w:rsidRDefault="00826DC4" w:rsidP="00D60C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826DC4" w:rsidRPr="00132124" w:rsidRDefault="00826DC4" w:rsidP="00D60C81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7"/>
          </w:tcPr>
          <w:p w:rsidR="00826DC4" w:rsidRDefault="00826DC4" w:rsidP="00D60C81"/>
          <w:p w:rsidR="00826DC4" w:rsidRPr="00E6684B" w:rsidRDefault="00826DC4" w:rsidP="00D60C81">
            <w:r w:rsidRPr="00E6684B">
              <w:t>Teatro in lingua</w:t>
            </w:r>
          </w:p>
          <w:p w:rsidR="00826DC4" w:rsidRPr="00E6684B" w:rsidRDefault="00826DC4" w:rsidP="00D60C81">
            <w:r w:rsidRPr="00E6684B">
              <w:t>Cinema</w:t>
            </w:r>
          </w:p>
          <w:p w:rsidR="00826DC4" w:rsidRPr="004254B4" w:rsidRDefault="00826DC4" w:rsidP="00D60C81">
            <w:pPr>
              <w:rPr>
                <w:b/>
              </w:rPr>
            </w:pPr>
          </w:p>
        </w:tc>
      </w:tr>
      <w:tr w:rsidR="00826DC4" w:rsidRPr="004254B4" w:rsidTr="00D60C81">
        <w:trPr>
          <w:gridAfter w:val="1"/>
          <w:wAfter w:w="2858" w:type="dxa"/>
          <w:cantSplit/>
          <w:trHeight w:val="1134"/>
        </w:trPr>
        <w:tc>
          <w:tcPr>
            <w:tcW w:w="562" w:type="dxa"/>
            <w:textDirection w:val="btLr"/>
          </w:tcPr>
          <w:p w:rsidR="00826DC4" w:rsidRPr="00132124" w:rsidRDefault="00826DC4" w:rsidP="00D60C81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2857" w:type="dxa"/>
          </w:tcPr>
          <w:p w:rsidR="00826DC4" w:rsidRDefault="00826DC4" w:rsidP="00D60C81">
            <w:pPr>
              <w:rPr>
                <w:b/>
              </w:rPr>
            </w:pPr>
            <w:r w:rsidRPr="006719BB">
              <w:rPr>
                <w:b/>
              </w:rPr>
              <w:t>LICEO</w:t>
            </w:r>
          </w:p>
          <w:p w:rsidR="00826DC4" w:rsidRDefault="00826DC4" w:rsidP="00D60C81">
            <w:pPr>
              <w:rPr>
                <w:sz w:val="24"/>
                <w:szCs w:val="24"/>
              </w:rPr>
            </w:pPr>
            <w:r w:rsidRPr="00EE3C27">
              <w:rPr>
                <w:sz w:val="24"/>
                <w:szCs w:val="24"/>
              </w:rPr>
              <w:t>Letteratura italiana</w:t>
            </w:r>
          </w:p>
          <w:p w:rsidR="00826DC4" w:rsidRDefault="00826DC4" w:rsidP="00D60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Inglese</w:t>
            </w:r>
          </w:p>
          <w:p w:rsidR="00826DC4" w:rsidRDefault="00826DC4" w:rsidP="00D60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Storia dell’Arte</w:t>
            </w:r>
          </w:p>
          <w:p w:rsidR="00826DC4" w:rsidRDefault="00826DC4" w:rsidP="00D60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Storia </w:t>
            </w:r>
          </w:p>
          <w:p w:rsidR="00826DC4" w:rsidRPr="00EE3C27" w:rsidRDefault="00826DC4" w:rsidP="00D60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  <w:p w:rsidR="00826DC4" w:rsidRPr="006719BB" w:rsidRDefault="00826DC4" w:rsidP="00D60C81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826DC4" w:rsidRDefault="00826DC4" w:rsidP="00D60C81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826DC4" w:rsidRDefault="00826DC4" w:rsidP="00D60C81">
            <w:pPr>
              <w:rPr>
                <w:b/>
              </w:rPr>
            </w:pPr>
          </w:p>
        </w:tc>
        <w:tc>
          <w:tcPr>
            <w:tcW w:w="2857" w:type="dxa"/>
          </w:tcPr>
          <w:p w:rsidR="00826DC4" w:rsidRDefault="00826DC4" w:rsidP="00D60C81">
            <w:pPr>
              <w:rPr>
                <w:b/>
              </w:rPr>
            </w:pPr>
            <w:r>
              <w:rPr>
                <w:b/>
              </w:rPr>
              <w:t>IPSASR – Lamezia T.me</w:t>
            </w:r>
          </w:p>
          <w:p w:rsidR="00826DC4" w:rsidRDefault="00826DC4" w:rsidP="00D60C81">
            <w:pPr>
              <w:rPr>
                <w:b/>
              </w:rPr>
            </w:pPr>
          </w:p>
          <w:p w:rsidR="00826DC4" w:rsidRDefault="00826DC4" w:rsidP="00D60C81">
            <w:pPr>
              <w:rPr>
                <w:b/>
              </w:rPr>
            </w:pPr>
          </w:p>
          <w:p w:rsidR="00826DC4" w:rsidRDefault="00826DC4" w:rsidP="00D60C81">
            <w:pPr>
              <w:rPr>
                <w:b/>
              </w:rPr>
            </w:pPr>
          </w:p>
          <w:p w:rsidR="00826DC4" w:rsidRDefault="00826DC4" w:rsidP="00D60C81">
            <w:pPr>
              <w:rPr>
                <w:b/>
              </w:rPr>
            </w:pPr>
            <w:r>
              <w:rPr>
                <w:b/>
              </w:rPr>
              <w:t xml:space="preserve">IPSASR – </w:t>
            </w:r>
            <w:proofErr w:type="gramStart"/>
            <w:r>
              <w:rPr>
                <w:b/>
              </w:rPr>
              <w:t xml:space="preserve">Soveria  </w:t>
            </w:r>
            <w:proofErr w:type="spellStart"/>
            <w:r>
              <w:rPr>
                <w:b/>
              </w:rPr>
              <w:t>M.lli</w:t>
            </w:r>
            <w:proofErr w:type="spellEnd"/>
            <w:proofErr w:type="gramEnd"/>
          </w:p>
          <w:p w:rsidR="00826DC4" w:rsidRDefault="00826DC4" w:rsidP="00D60C81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826DC4" w:rsidRPr="004254B4" w:rsidRDefault="00826DC4" w:rsidP="00D60C81">
            <w:pPr>
              <w:rPr>
                <w:b/>
              </w:rPr>
            </w:pPr>
            <w:r>
              <w:rPr>
                <w:b/>
              </w:rPr>
              <w:t>IPSS</w:t>
            </w:r>
          </w:p>
        </w:tc>
      </w:tr>
    </w:tbl>
    <w:p w:rsidR="00826DC4" w:rsidRDefault="00826DC4" w:rsidP="00826DC4"/>
    <w:p w:rsidR="00826DC4" w:rsidRDefault="00826DC4" w:rsidP="00826DC4"/>
    <w:p w:rsidR="003750A4" w:rsidRDefault="003750A4"/>
    <w:sectPr w:rsidR="003750A4" w:rsidSect="001C7C6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81295"/>
    <w:multiLevelType w:val="hybridMultilevel"/>
    <w:tmpl w:val="34B67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26DC4"/>
    <w:rsid w:val="00035EBB"/>
    <w:rsid w:val="002B5665"/>
    <w:rsid w:val="003750A4"/>
    <w:rsid w:val="00683FC0"/>
    <w:rsid w:val="00785F64"/>
    <w:rsid w:val="00826DC4"/>
    <w:rsid w:val="00E5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07135-92AA-469A-B31F-B073CC8D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6DC4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2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rsid w:val="00826DC4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26DC4"/>
    <w:pPr>
      <w:ind w:left="720"/>
      <w:contextualSpacing/>
    </w:pPr>
  </w:style>
  <w:style w:type="character" w:customStyle="1" w:styleId="CharAttribute12">
    <w:name w:val="CharAttribute12"/>
    <w:rsid w:val="00826DC4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826DC4"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utente</cp:lastModifiedBy>
  <cp:revision>2</cp:revision>
  <dcterms:created xsi:type="dcterms:W3CDTF">2017-01-24T18:02:00Z</dcterms:created>
  <dcterms:modified xsi:type="dcterms:W3CDTF">2017-01-24T18:02:00Z</dcterms:modified>
</cp:coreProperties>
</file>